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</w:tblGrid>
      <w:tr w:rsidR="00DA5A13" w:rsidTr="003D4056">
        <w:trPr>
          <w:jc w:val="center"/>
        </w:trPr>
        <w:tc>
          <w:tcPr>
            <w:tcW w:w="6804" w:type="dxa"/>
            <w:shd w:val="clear" w:color="auto" w:fill="F2F2F2"/>
          </w:tcPr>
          <w:p w:rsidR="00DA5A13" w:rsidRPr="00EF7F2F" w:rsidRDefault="00DA5A13" w:rsidP="003D4056">
            <w:pPr>
              <w:rPr>
                <w:b/>
              </w:rPr>
            </w:pPr>
            <w:r w:rsidRPr="001E43EF">
              <w:rPr>
                <w:rFonts w:cs="Calibri"/>
                <w:b/>
                <w:kern w:val="0"/>
                <w:szCs w:val="21"/>
                <w:lang w:eastAsia="en-US" w:bidi="en-US"/>
              </w:rPr>
              <w:t>Scheda 5.1:</w:t>
            </w:r>
            <w:r w:rsidRPr="00EF7F2F">
              <w:rPr>
                <w:rFonts w:cs="Calibri"/>
                <w:b/>
                <w:kern w:val="0"/>
                <w:szCs w:val="21"/>
                <w:lang w:eastAsia="en-US" w:bidi="en-US"/>
              </w:rPr>
              <w:t xml:space="preserve"> </w:t>
            </w:r>
            <w:r w:rsidRPr="00DB6FE0">
              <w:rPr>
                <w:rFonts w:cs="Calibri"/>
                <w:caps/>
                <w:kern w:val="0"/>
                <w:szCs w:val="21"/>
                <w:lang w:eastAsia="en-US" w:bidi="en-US"/>
              </w:rPr>
              <w:t>Piano di intervento per lo sviluppo delle attività dell’apprendista</w:t>
            </w:r>
          </w:p>
        </w:tc>
      </w:tr>
    </w:tbl>
    <w:p w:rsidR="00DA5A13" w:rsidRDefault="00DA5A13" w:rsidP="00DA5A13"/>
    <w:p w:rsidR="00DA5A13" w:rsidRDefault="00DA5A13" w:rsidP="00DA5A13"/>
    <w:p w:rsidR="00DA5A13" w:rsidRPr="00D23B15" w:rsidRDefault="00DA5A13" w:rsidP="00DA5A13">
      <w:pPr>
        <w:rPr>
          <w:kern w:val="0"/>
          <w:lang w:eastAsia="en-US" w:bidi="en-US"/>
        </w:rPr>
      </w:pPr>
      <w:r w:rsidRPr="000D49CE">
        <w:rPr>
          <w:b/>
          <w:kern w:val="0"/>
          <w:lang w:eastAsia="en-US" w:bidi="en-US"/>
        </w:rPr>
        <w:t>Istruzioni per il tutor aziendale</w:t>
      </w:r>
      <w:r w:rsidRPr="00641762">
        <w:rPr>
          <w:smallCaps/>
          <w:kern w:val="0"/>
          <w:lang w:eastAsia="en-US" w:bidi="en-US"/>
        </w:rPr>
        <w:t>:</w:t>
      </w:r>
      <w:r w:rsidRPr="00D23B15">
        <w:rPr>
          <w:kern w:val="0"/>
          <w:lang w:eastAsia="en-US" w:bidi="en-US"/>
        </w:rPr>
        <w:t xml:space="preserve"> La presente scheda può essere utilizzata </w:t>
      </w:r>
      <w:r w:rsidRPr="00D23B15">
        <w:rPr>
          <w:bCs/>
          <w:kern w:val="0"/>
          <w:lang w:eastAsia="en-US" w:bidi="en-US"/>
        </w:rPr>
        <w:t>nella fase iniziale di progettazione del percorso formativo dell’apprendista</w:t>
      </w:r>
      <w:r>
        <w:rPr>
          <w:bCs/>
          <w:kern w:val="0"/>
          <w:lang w:eastAsia="en-US" w:bidi="en-US"/>
        </w:rPr>
        <w:t xml:space="preserve"> per formulare un piano </w:t>
      </w:r>
      <w:r w:rsidRPr="00D23B15">
        <w:rPr>
          <w:kern w:val="0"/>
          <w:lang w:eastAsia="en-US" w:bidi="en-US"/>
        </w:rPr>
        <w:t>d’azione formativa in base alle singole attività che rientrano nell’esperienza lavorativa concreta dei singoli apprendisti</w:t>
      </w:r>
      <w:r>
        <w:rPr>
          <w:kern w:val="0"/>
          <w:lang w:eastAsia="en-US" w:bidi="en-US"/>
        </w:rPr>
        <w:t xml:space="preserve">. </w:t>
      </w:r>
      <w:r w:rsidRPr="00D23B15">
        <w:rPr>
          <w:kern w:val="0"/>
          <w:lang w:eastAsia="en-US" w:bidi="en-US"/>
        </w:rPr>
        <w:t xml:space="preserve">Il piano che ne risulterà avrà un valore concreto, in quanto fornisce un chiaro quadro di riferimento dei tempi e dei modi di ciò che </w:t>
      </w:r>
      <w:r>
        <w:rPr>
          <w:kern w:val="0"/>
          <w:lang w:eastAsia="en-US" w:bidi="en-US"/>
        </w:rPr>
        <w:t>il giovane</w:t>
      </w:r>
      <w:r w:rsidRPr="00D23B15">
        <w:rPr>
          <w:kern w:val="0"/>
          <w:lang w:eastAsia="en-US" w:bidi="en-US"/>
        </w:rPr>
        <w:t xml:space="preserve"> deve acquisire per arrivare all’efficace esecuzione di attività sempre più complesse. </w:t>
      </w:r>
    </w:p>
    <w:p w:rsidR="00DA5A13" w:rsidRPr="00D23B15" w:rsidRDefault="00DA5A13" w:rsidP="00DA5A13">
      <w:pPr>
        <w:rPr>
          <w:rFonts w:ascii="Calibri" w:hAnsi="Calibri" w:cs="Calibri"/>
          <w:kern w:val="0"/>
          <w:sz w:val="22"/>
          <w:szCs w:val="22"/>
          <w:lang w:eastAsia="en-US" w:bidi="en-US"/>
        </w:rPr>
      </w:pPr>
    </w:p>
    <w:p w:rsidR="00DA5A13" w:rsidRDefault="00DA5A13" w:rsidP="00DA5A13">
      <w:pPr>
        <w:rPr>
          <w:kern w:val="0"/>
          <w:lang w:eastAsia="en-US" w:bidi="en-US"/>
        </w:rPr>
      </w:pPr>
      <w:r w:rsidRPr="00D23B15">
        <w:rPr>
          <w:kern w:val="0"/>
          <w:lang w:eastAsia="en-US" w:bidi="en-US"/>
        </w:rPr>
        <w:t>Utilizzando le schede allegate Lei dovrà:</w:t>
      </w:r>
    </w:p>
    <w:p w:rsidR="00DA5A13" w:rsidRPr="00D23B15" w:rsidRDefault="00DA5A13" w:rsidP="00DA5A13">
      <w:pPr>
        <w:rPr>
          <w:kern w:val="0"/>
          <w:lang w:eastAsia="en-US" w:bidi="en-US"/>
        </w:rPr>
      </w:pPr>
    </w:p>
    <w:p w:rsidR="00DA5A13" w:rsidRDefault="00DA5A13" w:rsidP="00DA5A13">
      <w:pPr>
        <w:rPr>
          <w:kern w:val="0"/>
          <w:lang w:eastAsia="en-US" w:bidi="en-US"/>
        </w:rPr>
      </w:pPr>
      <w:r w:rsidRPr="00CE1A0E">
        <w:rPr>
          <w:b/>
          <w:kern w:val="0"/>
          <w:lang w:eastAsia="en-US" w:bidi="en-US"/>
        </w:rPr>
        <w:t xml:space="preserve">Scheda 1 </w:t>
      </w:r>
      <w:r w:rsidRPr="00D23B15">
        <w:rPr>
          <w:b/>
          <w:kern w:val="0"/>
          <w:lang w:eastAsia="en-US" w:bidi="en-US"/>
        </w:rPr>
        <w:t>-</w:t>
      </w:r>
      <w:r w:rsidRPr="00D23B15">
        <w:rPr>
          <w:kern w:val="0"/>
          <w:lang w:eastAsia="en-US" w:bidi="en-US"/>
        </w:rPr>
        <w:t xml:space="preserve"> Individuare </w:t>
      </w:r>
      <w:r>
        <w:rPr>
          <w:kern w:val="0"/>
          <w:lang w:eastAsia="en-US" w:bidi="en-US"/>
        </w:rPr>
        <w:t xml:space="preserve">le attività che l’apprendista dovrà svolgere nel </w:t>
      </w:r>
      <w:r w:rsidRPr="00D23B15">
        <w:rPr>
          <w:kern w:val="0"/>
          <w:lang w:eastAsia="en-US" w:bidi="en-US"/>
        </w:rPr>
        <w:t>suo lavoro</w:t>
      </w:r>
      <w:r>
        <w:rPr>
          <w:kern w:val="0"/>
          <w:lang w:eastAsia="en-US" w:bidi="en-US"/>
        </w:rPr>
        <w:t xml:space="preserve"> e descriverne in dettaglio le caratteristiche</w:t>
      </w:r>
      <w:r w:rsidRPr="00D23B15">
        <w:rPr>
          <w:kern w:val="0"/>
          <w:lang w:eastAsia="en-US" w:bidi="en-US"/>
        </w:rPr>
        <w:t>, in base alle indicazioni specifiche riportate all’inizio della scheda stessa. Quanto più accurata sarà la descrizione, tanto più semplice sarà il lavoro successivo.</w:t>
      </w:r>
    </w:p>
    <w:p w:rsidR="00DA5A13" w:rsidRPr="00D23B15" w:rsidRDefault="00DA5A13" w:rsidP="00DA5A13">
      <w:pPr>
        <w:rPr>
          <w:kern w:val="0"/>
          <w:lang w:eastAsia="en-US" w:bidi="en-US"/>
        </w:rPr>
      </w:pPr>
    </w:p>
    <w:p w:rsidR="00DA5A13" w:rsidRPr="00D23B15" w:rsidRDefault="00DA5A13" w:rsidP="00DA5A13">
      <w:pPr>
        <w:rPr>
          <w:kern w:val="0"/>
          <w:lang w:eastAsia="en-US" w:bidi="en-US"/>
        </w:rPr>
      </w:pPr>
      <w:r w:rsidRPr="00CE1A0E">
        <w:rPr>
          <w:b/>
          <w:kern w:val="0"/>
          <w:lang w:eastAsia="en-US" w:bidi="en-US"/>
        </w:rPr>
        <w:t xml:space="preserve">Scheda 2 </w:t>
      </w:r>
      <w:r>
        <w:rPr>
          <w:kern w:val="0"/>
          <w:lang w:eastAsia="en-US" w:bidi="en-US"/>
        </w:rPr>
        <w:t xml:space="preserve">- </w:t>
      </w:r>
      <w:r w:rsidRPr="00D23B15">
        <w:rPr>
          <w:kern w:val="0"/>
          <w:lang w:eastAsia="en-US" w:bidi="en-US"/>
        </w:rPr>
        <w:t xml:space="preserve">Per ciascuna attività </w:t>
      </w:r>
      <w:r>
        <w:rPr>
          <w:kern w:val="0"/>
          <w:lang w:eastAsia="en-US" w:bidi="en-US"/>
        </w:rPr>
        <w:t>individuata nella Scheda 1:</w:t>
      </w:r>
    </w:p>
    <w:p w:rsidR="00DA5A13" w:rsidRPr="00D23B15" w:rsidRDefault="00DA5A13" w:rsidP="00DA5A13">
      <w:pPr>
        <w:numPr>
          <w:ilvl w:val="0"/>
          <w:numId w:val="1"/>
        </w:numPr>
        <w:rPr>
          <w:kern w:val="0"/>
          <w:lang w:eastAsia="en-US" w:bidi="en-US"/>
        </w:rPr>
      </w:pPr>
      <w:r w:rsidRPr="00D23B15">
        <w:rPr>
          <w:kern w:val="0"/>
          <w:lang w:eastAsia="en-US" w:bidi="en-US"/>
        </w:rPr>
        <w:t xml:space="preserve">indicare i </w:t>
      </w:r>
      <w:r w:rsidRPr="00D23B15">
        <w:rPr>
          <w:i/>
          <w:kern w:val="0"/>
          <w:lang w:eastAsia="en-US" w:bidi="en-US"/>
        </w:rPr>
        <w:t>livelli di padronanza</w:t>
      </w:r>
      <w:r w:rsidRPr="00D23B15">
        <w:rPr>
          <w:kern w:val="0"/>
          <w:lang w:eastAsia="en-US" w:bidi="en-US"/>
        </w:rPr>
        <w:t xml:space="preserve"> attesi in base agli standard di efficacia lavorativa mediamente posseduti da un lavoratore che ha pratica dell’attività analizzata. L’indicazione sarà da Lei fornita riportando la “lettera” corrispondente al livello </w:t>
      </w:r>
      <w:r>
        <w:rPr>
          <w:kern w:val="0"/>
          <w:lang w:eastAsia="en-US" w:bidi="en-US"/>
        </w:rPr>
        <w:t xml:space="preserve">atteso </w:t>
      </w:r>
      <w:r w:rsidRPr="00D23B15">
        <w:rPr>
          <w:kern w:val="0"/>
          <w:lang w:eastAsia="en-US" w:bidi="en-US"/>
        </w:rPr>
        <w:t>individuato nella colonna apposita rammentando il significato dei singoli valori:</w:t>
      </w:r>
    </w:p>
    <w:p w:rsidR="00DA5A13" w:rsidRPr="00D23B15" w:rsidRDefault="00DA5A13" w:rsidP="00DA5A13">
      <w:pPr>
        <w:numPr>
          <w:ilvl w:val="0"/>
          <w:numId w:val="3"/>
        </w:numPr>
        <w:rPr>
          <w:kern w:val="0"/>
          <w:lang w:val="en-US" w:eastAsia="en-US" w:bidi="en-US"/>
        </w:rPr>
      </w:pPr>
      <w:r>
        <w:rPr>
          <w:kern w:val="0"/>
          <w:lang w:val="en-US" w:eastAsia="en-US" w:bidi="en-US"/>
        </w:rPr>
        <w:t>A. p</w:t>
      </w:r>
      <w:r w:rsidRPr="00D23B15">
        <w:rPr>
          <w:kern w:val="0"/>
          <w:lang w:val="en-US" w:eastAsia="en-US" w:bidi="en-US"/>
        </w:rPr>
        <w:t xml:space="preserve">er </w:t>
      </w:r>
      <w:r w:rsidRPr="00BA6431">
        <w:rPr>
          <w:kern w:val="0"/>
          <w:lang w:eastAsia="en-US" w:bidi="en-US"/>
        </w:rPr>
        <w:t>niente</w:t>
      </w:r>
      <w:r>
        <w:rPr>
          <w:kern w:val="0"/>
          <w:lang w:eastAsia="en-US" w:bidi="en-US"/>
        </w:rPr>
        <w:t>;</w:t>
      </w:r>
    </w:p>
    <w:p w:rsidR="00DA5A13" w:rsidRPr="00D23B15" w:rsidRDefault="00DA5A13" w:rsidP="00DA5A13">
      <w:pPr>
        <w:numPr>
          <w:ilvl w:val="0"/>
          <w:numId w:val="3"/>
        </w:numPr>
        <w:rPr>
          <w:kern w:val="0"/>
          <w:lang w:val="en-US" w:eastAsia="en-US" w:bidi="en-US"/>
        </w:rPr>
      </w:pPr>
      <w:r>
        <w:rPr>
          <w:kern w:val="0"/>
          <w:lang w:eastAsia="en-US" w:bidi="en-US"/>
        </w:rPr>
        <w:t xml:space="preserve">B. </w:t>
      </w:r>
      <w:r w:rsidRPr="00BA6431">
        <w:rPr>
          <w:kern w:val="0"/>
          <w:lang w:eastAsia="en-US" w:bidi="en-US"/>
        </w:rPr>
        <w:t>p</w:t>
      </w:r>
      <w:r>
        <w:rPr>
          <w:kern w:val="0"/>
          <w:lang w:eastAsia="en-US" w:bidi="en-US"/>
        </w:rPr>
        <w:t>oco;</w:t>
      </w:r>
    </w:p>
    <w:p w:rsidR="00DA5A13" w:rsidRPr="00D23B15" w:rsidRDefault="00DA5A13" w:rsidP="00DA5A13">
      <w:pPr>
        <w:numPr>
          <w:ilvl w:val="0"/>
          <w:numId w:val="3"/>
        </w:numPr>
        <w:rPr>
          <w:kern w:val="0"/>
          <w:lang w:val="en-US" w:eastAsia="en-US" w:bidi="en-US"/>
        </w:rPr>
      </w:pPr>
      <w:r>
        <w:rPr>
          <w:kern w:val="0"/>
          <w:lang w:eastAsia="en-US" w:bidi="en-US"/>
        </w:rPr>
        <w:t xml:space="preserve">C. </w:t>
      </w:r>
      <w:r w:rsidRPr="00BA6431">
        <w:rPr>
          <w:kern w:val="0"/>
          <w:lang w:eastAsia="en-US" w:bidi="en-US"/>
        </w:rPr>
        <w:t>abbastanza</w:t>
      </w:r>
      <w:r>
        <w:rPr>
          <w:kern w:val="0"/>
          <w:lang w:eastAsia="en-US" w:bidi="en-US"/>
        </w:rPr>
        <w:t>;</w:t>
      </w:r>
      <w:r w:rsidRPr="00BA6431">
        <w:rPr>
          <w:kern w:val="0"/>
          <w:lang w:eastAsia="en-US" w:bidi="en-US"/>
        </w:rPr>
        <w:t xml:space="preserve"> </w:t>
      </w:r>
    </w:p>
    <w:p w:rsidR="00DA5A13" w:rsidRPr="00D23B15" w:rsidRDefault="00DA5A13" w:rsidP="00DA5A13">
      <w:pPr>
        <w:numPr>
          <w:ilvl w:val="0"/>
          <w:numId w:val="3"/>
        </w:numPr>
        <w:rPr>
          <w:kern w:val="0"/>
          <w:lang w:val="en-US" w:eastAsia="en-US" w:bidi="en-US"/>
        </w:rPr>
      </w:pPr>
      <w:r>
        <w:rPr>
          <w:kern w:val="0"/>
          <w:lang w:val="en-US" w:eastAsia="en-US" w:bidi="en-US"/>
        </w:rPr>
        <w:t>D. m</w:t>
      </w:r>
      <w:r w:rsidRPr="00D23B15">
        <w:rPr>
          <w:kern w:val="0"/>
          <w:lang w:val="en-US" w:eastAsia="en-US" w:bidi="en-US"/>
        </w:rPr>
        <w:t>olto</w:t>
      </w:r>
      <w:r>
        <w:rPr>
          <w:kern w:val="0"/>
          <w:lang w:val="en-US" w:eastAsia="en-US" w:bidi="en-US"/>
        </w:rPr>
        <w:t>;</w:t>
      </w:r>
      <w:r w:rsidRPr="00D23B15">
        <w:rPr>
          <w:kern w:val="0"/>
          <w:lang w:val="en-US" w:eastAsia="en-US" w:bidi="en-US"/>
        </w:rPr>
        <w:t xml:space="preserve"> </w:t>
      </w:r>
    </w:p>
    <w:p w:rsidR="00DA5A13" w:rsidRPr="00D23B15" w:rsidRDefault="00DA5A13" w:rsidP="00DA5A13">
      <w:pPr>
        <w:numPr>
          <w:ilvl w:val="0"/>
          <w:numId w:val="4"/>
        </w:numPr>
        <w:rPr>
          <w:kern w:val="0"/>
          <w:lang w:eastAsia="en-US" w:bidi="en-US"/>
        </w:rPr>
      </w:pPr>
      <w:r w:rsidRPr="00D23B15">
        <w:rPr>
          <w:kern w:val="0"/>
          <w:lang w:eastAsia="en-US" w:bidi="en-US"/>
        </w:rPr>
        <w:t xml:space="preserve">definire con analoga modalità i </w:t>
      </w:r>
      <w:r w:rsidRPr="00D23B15">
        <w:rPr>
          <w:i/>
          <w:kern w:val="0"/>
          <w:lang w:eastAsia="en-US" w:bidi="en-US"/>
        </w:rPr>
        <w:t>livelli di padronanza</w:t>
      </w:r>
      <w:r w:rsidRPr="00D23B15">
        <w:rPr>
          <w:kern w:val="0"/>
          <w:lang w:eastAsia="en-US" w:bidi="en-US"/>
        </w:rPr>
        <w:t xml:space="preserve"> effettivamente posseduti dall’apprendista (valutati o stimati) rispetto a quelli attesi;</w:t>
      </w:r>
    </w:p>
    <w:p w:rsidR="00DA5A13" w:rsidRPr="00D23B15" w:rsidRDefault="00DA5A13" w:rsidP="00DA5A13">
      <w:pPr>
        <w:numPr>
          <w:ilvl w:val="0"/>
          <w:numId w:val="4"/>
        </w:numPr>
        <w:rPr>
          <w:kern w:val="0"/>
          <w:lang w:eastAsia="en-US" w:bidi="en-US"/>
        </w:rPr>
      </w:pPr>
      <w:r w:rsidRPr="00D23B15">
        <w:rPr>
          <w:kern w:val="0"/>
          <w:lang w:eastAsia="en-US" w:bidi="en-US"/>
        </w:rPr>
        <w:t>definire le “</w:t>
      </w:r>
      <w:r w:rsidRPr="00D23B15">
        <w:rPr>
          <w:i/>
          <w:kern w:val="0"/>
          <w:lang w:eastAsia="en-US" w:bidi="en-US"/>
        </w:rPr>
        <w:t>priorità di sviluppo”</w:t>
      </w:r>
      <w:r w:rsidRPr="00D23B15">
        <w:rPr>
          <w:kern w:val="0"/>
          <w:lang w:eastAsia="en-US" w:bidi="en-US"/>
        </w:rPr>
        <w:t xml:space="preserve"> di ciascuna attività individuata, indicando con </w:t>
      </w:r>
      <w:r w:rsidRPr="00D23B15">
        <w:rPr>
          <w:b/>
          <w:kern w:val="0"/>
          <w:lang w:eastAsia="en-US" w:bidi="en-US"/>
        </w:rPr>
        <w:t>A</w:t>
      </w:r>
      <w:r w:rsidRPr="00D23B15">
        <w:rPr>
          <w:kern w:val="0"/>
          <w:lang w:eastAsia="en-US" w:bidi="en-US"/>
        </w:rPr>
        <w:t xml:space="preserve"> quelle la cui padronanza ha </w:t>
      </w:r>
      <w:r w:rsidRPr="00D23B15">
        <w:rPr>
          <w:kern w:val="0"/>
          <w:u w:val="single"/>
          <w:lang w:eastAsia="en-US" w:bidi="en-US"/>
        </w:rPr>
        <w:t>A</w:t>
      </w:r>
      <w:r w:rsidRPr="00D23B15">
        <w:rPr>
          <w:kern w:val="0"/>
          <w:lang w:eastAsia="en-US" w:bidi="en-US"/>
        </w:rPr>
        <w:t xml:space="preserve">lta priorità, con </w:t>
      </w:r>
      <w:r w:rsidRPr="00D23B15">
        <w:rPr>
          <w:b/>
          <w:kern w:val="0"/>
          <w:lang w:eastAsia="en-US" w:bidi="en-US"/>
        </w:rPr>
        <w:t>B</w:t>
      </w:r>
      <w:r w:rsidRPr="00D23B15">
        <w:rPr>
          <w:kern w:val="0"/>
          <w:lang w:eastAsia="en-US" w:bidi="en-US"/>
        </w:rPr>
        <w:t xml:space="preserve"> quelle a </w:t>
      </w:r>
      <w:r w:rsidRPr="00D23B15">
        <w:rPr>
          <w:kern w:val="0"/>
          <w:u w:val="single"/>
          <w:lang w:eastAsia="en-US" w:bidi="en-US"/>
        </w:rPr>
        <w:t>B</w:t>
      </w:r>
      <w:r w:rsidRPr="00D23B15">
        <w:rPr>
          <w:kern w:val="0"/>
          <w:lang w:eastAsia="en-US" w:bidi="en-US"/>
        </w:rPr>
        <w:t>assa priorità.</w:t>
      </w:r>
    </w:p>
    <w:p w:rsidR="00DA5A13" w:rsidRPr="00D23B15" w:rsidRDefault="00DA5A13" w:rsidP="00DA5A13">
      <w:pPr>
        <w:rPr>
          <w:kern w:val="0"/>
          <w:lang w:eastAsia="en-US" w:bidi="en-US"/>
        </w:rPr>
      </w:pPr>
      <w:r w:rsidRPr="00D23B15">
        <w:rPr>
          <w:kern w:val="0"/>
          <w:lang w:eastAsia="en-US" w:bidi="en-US"/>
        </w:rPr>
        <w:t xml:space="preserve">Alcune di esse avranno infatti particolare rilevanza o dovranno essere affrontate per prime, o dipenderanno dalla esecuzione di altre attività. Le </w:t>
      </w:r>
      <w:r w:rsidRPr="00D23B15">
        <w:rPr>
          <w:i/>
          <w:kern w:val="0"/>
          <w:lang w:eastAsia="en-US" w:bidi="en-US"/>
        </w:rPr>
        <w:t>priorità</w:t>
      </w:r>
      <w:r w:rsidRPr="00D23B15">
        <w:rPr>
          <w:kern w:val="0"/>
          <w:lang w:eastAsia="en-US" w:bidi="en-US"/>
        </w:rPr>
        <w:t xml:space="preserve"> non necessariamente corrisponderanno allo scarto tra livello di padronanza atteso e livello effettivamente posseduto, in quanto potranno dipendere da altri fattori, quali ad esempio la consequenzialità degli apprendimenti, le necessità/priorità organizzative, le caratteristiche dell’apprendista, ecc.; </w:t>
      </w:r>
    </w:p>
    <w:p w:rsidR="00DA5A13" w:rsidRPr="00D23B15" w:rsidRDefault="00DA5A13" w:rsidP="00DA5A13">
      <w:pPr>
        <w:numPr>
          <w:ilvl w:val="0"/>
          <w:numId w:val="2"/>
        </w:numPr>
        <w:rPr>
          <w:b/>
          <w:caps/>
          <w:kern w:val="0"/>
          <w:lang w:eastAsia="en-US" w:bidi="en-US"/>
        </w:rPr>
      </w:pPr>
      <w:r w:rsidRPr="00D23B15">
        <w:rPr>
          <w:kern w:val="0"/>
          <w:lang w:eastAsia="en-US" w:bidi="en-US"/>
        </w:rPr>
        <w:t xml:space="preserve">indicare le metodologie ritenute più pertinenti che si intende utilizzare per garantire il migliore apprendimento di ciascuna attività (colonna </w:t>
      </w:r>
      <w:r w:rsidRPr="00D23B15">
        <w:rPr>
          <w:i/>
          <w:kern w:val="0"/>
          <w:lang w:eastAsia="en-US" w:bidi="en-US"/>
        </w:rPr>
        <w:t>Modalità di apprendimento</w:t>
      </w:r>
      <w:r>
        <w:rPr>
          <w:kern w:val="0"/>
          <w:lang w:eastAsia="en-US" w:bidi="en-US"/>
        </w:rPr>
        <w:t>)</w:t>
      </w:r>
      <w:r w:rsidRPr="00D23B15">
        <w:rPr>
          <w:kern w:val="0"/>
          <w:lang w:eastAsia="en-US" w:bidi="en-US"/>
        </w:rPr>
        <w:t>;</w:t>
      </w:r>
    </w:p>
    <w:p w:rsidR="00DA5A13" w:rsidRPr="00D23B15" w:rsidRDefault="00DA5A13" w:rsidP="00DA5A13">
      <w:pPr>
        <w:numPr>
          <w:ilvl w:val="0"/>
          <w:numId w:val="2"/>
        </w:numPr>
        <w:rPr>
          <w:kern w:val="0"/>
          <w:lang w:eastAsia="en-US" w:bidi="en-US"/>
        </w:rPr>
      </w:pPr>
      <w:r w:rsidRPr="00D23B15">
        <w:rPr>
          <w:kern w:val="0"/>
          <w:lang w:eastAsia="en-US" w:bidi="en-US"/>
        </w:rPr>
        <w:t xml:space="preserve">indicare i tempi di erogazione della formazione pianificati per ogni attività (colonna </w:t>
      </w:r>
      <w:r w:rsidRPr="00D23B15">
        <w:rPr>
          <w:i/>
          <w:kern w:val="0"/>
          <w:lang w:eastAsia="en-US" w:bidi="en-US"/>
        </w:rPr>
        <w:t>Tempi</w:t>
      </w:r>
      <w:r w:rsidRPr="00D23B15">
        <w:rPr>
          <w:kern w:val="0"/>
          <w:lang w:eastAsia="en-US" w:bidi="en-US"/>
        </w:rPr>
        <w:t>).</w:t>
      </w:r>
    </w:p>
    <w:p w:rsidR="00DA5A13" w:rsidRPr="00D23B15" w:rsidRDefault="00DA5A13" w:rsidP="00DA5A13">
      <w:pPr>
        <w:ind w:left="720"/>
        <w:contextualSpacing/>
        <w:rPr>
          <w:rFonts w:ascii="Calibri" w:hAnsi="Calibri" w:cs="Calibri"/>
          <w:kern w:val="0"/>
          <w:sz w:val="22"/>
          <w:szCs w:val="22"/>
          <w:lang w:eastAsia="en-US" w:bidi="en-US"/>
        </w:rPr>
      </w:pPr>
    </w:p>
    <w:p w:rsidR="00DA5A13" w:rsidRPr="00D23B15" w:rsidRDefault="00DA5A13" w:rsidP="00DA5A13">
      <w:pPr>
        <w:rPr>
          <w:kern w:val="0"/>
          <w:lang w:eastAsia="en-US" w:bidi="en-US"/>
        </w:rPr>
      </w:pPr>
      <w:r w:rsidRPr="00D23B15">
        <w:rPr>
          <w:kern w:val="0"/>
          <w:lang w:eastAsia="en-US" w:bidi="en-US"/>
        </w:rPr>
        <w:t>Buon lavoro!!</w:t>
      </w:r>
    </w:p>
    <w:p w:rsidR="00DA5A13" w:rsidRPr="00CE1A0E" w:rsidRDefault="00DA5A13" w:rsidP="00DA5A13">
      <w:pPr>
        <w:pStyle w:val="Titoletto"/>
        <w:rPr>
          <w:kern w:val="0"/>
          <w:lang w:eastAsia="en-US" w:bidi="en-US"/>
        </w:rPr>
      </w:pPr>
      <w:r w:rsidRPr="00CE1A0E">
        <w:rPr>
          <w:kern w:val="0"/>
          <w:lang w:eastAsia="en-US" w:bidi="en-US"/>
        </w:rPr>
        <w:t>Scheda 1. Descrizione delle attività</w:t>
      </w:r>
    </w:p>
    <w:p w:rsidR="00DA5A13" w:rsidRPr="00CE1A0E" w:rsidRDefault="00DA5A13" w:rsidP="00DA5A13">
      <w:pPr>
        <w:rPr>
          <w:kern w:val="0"/>
          <w:lang w:eastAsia="en-US" w:bidi="en-US"/>
        </w:rPr>
      </w:pPr>
      <w:r w:rsidRPr="00CE1A0E">
        <w:rPr>
          <w:kern w:val="0"/>
          <w:lang w:eastAsia="en-US" w:bidi="en-US"/>
        </w:rPr>
        <w:t xml:space="preserve">Descrivere dettagliatamente le caratteristiche delle attività che l’apprendista dovrà padroneggiare per arrivare ad uno specifico obiettivo formativo (ad esempio: </w:t>
      </w:r>
      <w:r w:rsidRPr="00CE1A0E">
        <w:rPr>
          <w:i/>
          <w:kern w:val="0"/>
          <w:lang w:eastAsia="en-US" w:bidi="en-US"/>
        </w:rPr>
        <w:t>come l’attività viene normalmente programmata, quante persone sono necessarie per la sua realizzazione, qual è il tempo mediamente richiesto, quale “finezza” di esecuzione è richiesta, se viene svolta individualmente o in gruppo, se richiede il coinvolgimento di altri settori, ecc.</w:t>
      </w:r>
      <w:r w:rsidRPr="00CE1A0E">
        <w:rPr>
          <w:kern w:val="0"/>
          <w:lang w:eastAsia="en-US" w:bidi="en-US"/>
        </w:rPr>
        <w:t>)</w:t>
      </w:r>
      <w:r>
        <w:rPr>
          <w:kern w:val="0"/>
          <w:lang w:eastAsia="en-US" w:bidi="en-US"/>
        </w:rPr>
        <w:t>.</w:t>
      </w:r>
    </w:p>
    <w:p w:rsidR="00DA5A13" w:rsidRDefault="00DA5A13" w:rsidP="00DA5A13"/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4632"/>
      </w:tblGrid>
      <w:tr w:rsidR="00DA5A13" w:rsidRPr="0025298C" w:rsidTr="003D4056">
        <w:trPr>
          <w:jc w:val="center"/>
        </w:trPr>
        <w:tc>
          <w:tcPr>
            <w:tcW w:w="2172" w:type="dxa"/>
            <w:shd w:val="clear" w:color="auto" w:fill="F2F2F2"/>
          </w:tcPr>
          <w:p w:rsidR="00DA5A13" w:rsidRPr="0025298C" w:rsidRDefault="00DA5A13" w:rsidP="003D4056">
            <w:pPr>
              <w:spacing w:before="100" w:after="100"/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25298C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Attività</w:t>
            </w:r>
          </w:p>
        </w:tc>
        <w:tc>
          <w:tcPr>
            <w:tcW w:w="4632" w:type="dxa"/>
            <w:shd w:val="clear" w:color="auto" w:fill="F2F2F2"/>
          </w:tcPr>
          <w:p w:rsidR="00DA5A13" w:rsidRPr="0025298C" w:rsidRDefault="00DA5A13" w:rsidP="003D4056">
            <w:pPr>
              <w:spacing w:before="100" w:after="100"/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25298C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Descrizione</w:t>
            </w:r>
          </w:p>
        </w:tc>
      </w:tr>
      <w:tr w:rsidR="00DA5A13" w:rsidRPr="0025298C" w:rsidTr="003D4056">
        <w:trPr>
          <w:trHeight w:val="567"/>
          <w:jc w:val="center"/>
        </w:trPr>
        <w:tc>
          <w:tcPr>
            <w:tcW w:w="2172" w:type="dxa"/>
          </w:tcPr>
          <w:p w:rsidR="00DA5A13" w:rsidRPr="0025298C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32" w:type="dxa"/>
          </w:tcPr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Pr="0025298C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25298C" w:rsidTr="003D4056">
        <w:trPr>
          <w:trHeight w:val="567"/>
          <w:jc w:val="center"/>
        </w:trPr>
        <w:tc>
          <w:tcPr>
            <w:tcW w:w="2172" w:type="dxa"/>
          </w:tcPr>
          <w:p w:rsidR="00DA5A13" w:rsidRPr="0025298C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32" w:type="dxa"/>
          </w:tcPr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Pr="0025298C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25298C" w:rsidTr="003D4056">
        <w:trPr>
          <w:trHeight w:val="567"/>
          <w:jc w:val="center"/>
        </w:trPr>
        <w:tc>
          <w:tcPr>
            <w:tcW w:w="2172" w:type="dxa"/>
          </w:tcPr>
          <w:p w:rsidR="00DA5A13" w:rsidRPr="0025298C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32" w:type="dxa"/>
          </w:tcPr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Pr="0025298C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25298C" w:rsidTr="003D4056">
        <w:trPr>
          <w:trHeight w:val="567"/>
          <w:jc w:val="center"/>
        </w:trPr>
        <w:tc>
          <w:tcPr>
            <w:tcW w:w="2172" w:type="dxa"/>
          </w:tcPr>
          <w:p w:rsidR="00DA5A13" w:rsidRPr="0025298C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32" w:type="dxa"/>
          </w:tcPr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Pr="0025298C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25298C" w:rsidTr="003D4056">
        <w:trPr>
          <w:trHeight w:val="567"/>
          <w:jc w:val="center"/>
        </w:trPr>
        <w:tc>
          <w:tcPr>
            <w:tcW w:w="2172" w:type="dxa"/>
          </w:tcPr>
          <w:p w:rsidR="00DA5A13" w:rsidRPr="0025298C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32" w:type="dxa"/>
          </w:tcPr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Pr="0025298C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25298C" w:rsidTr="003D4056">
        <w:trPr>
          <w:trHeight w:val="567"/>
          <w:jc w:val="center"/>
        </w:trPr>
        <w:tc>
          <w:tcPr>
            <w:tcW w:w="2172" w:type="dxa"/>
          </w:tcPr>
          <w:p w:rsidR="00DA5A13" w:rsidRPr="0025298C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32" w:type="dxa"/>
          </w:tcPr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DA5A13" w:rsidRPr="0025298C" w:rsidRDefault="00DA5A13" w:rsidP="003D4056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</w:tbl>
    <w:p w:rsidR="00DA5A13" w:rsidRDefault="00DA5A13" w:rsidP="00DA5A13">
      <w:pPr>
        <w:sectPr w:rsidR="00DA5A13" w:rsidSect="00BD6B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9639" w:h="13608" w:code="158"/>
          <w:pgMar w:top="1418" w:right="1418" w:bottom="1418" w:left="1418" w:header="907" w:footer="567" w:gutter="0"/>
          <w:cols w:space="708"/>
          <w:titlePg/>
          <w:docGrid w:linePitch="360"/>
        </w:sectPr>
      </w:pPr>
    </w:p>
    <w:p w:rsidR="00DA5A13" w:rsidRDefault="00DA5A13" w:rsidP="00DA5A13"/>
    <w:p w:rsidR="00DA5A13" w:rsidRDefault="00DA5A13" w:rsidP="00DA5A13">
      <w:pPr>
        <w:sectPr w:rsidR="00DA5A13" w:rsidSect="006408B9">
          <w:footnotePr>
            <w:numRestart w:val="eachSect"/>
          </w:footnotePr>
          <w:type w:val="continuous"/>
          <w:pgSz w:w="9639" w:h="13608" w:code="158"/>
          <w:pgMar w:top="1418" w:right="1418" w:bottom="1418" w:left="1418" w:header="907" w:footer="567" w:gutter="0"/>
          <w:cols w:space="708"/>
          <w:titlePg/>
          <w:docGrid w:linePitch="360"/>
        </w:sectPr>
      </w:pPr>
    </w:p>
    <w:p w:rsidR="00DA5A13" w:rsidRDefault="00DA5A13" w:rsidP="00DA5A13">
      <w:pPr>
        <w:pStyle w:val="Titoletto"/>
        <w:spacing w:before="0" w:after="100"/>
        <w:ind w:hanging="284"/>
        <w:rPr>
          <w:kern w:val="0"/>
          <w:lang w:eastAsia="en-US" w:bidi="en-US"/>
        </w:rPr>
      </w:pPr>
      <w:r w:rsidRPr="00BF70EA">
        <w:lastRenderedPageBreak/>
        <w:t>Scheda 2. Piano di lavoro per lo sviluppo delle a</w:t>
      </w:r>
      <w:r w:rsidRPr="00CE1A0E">
        <w:rPr>
          <w:kern w:val="0"/>
          <w:lang w:eastAsia="en-US" w:bidi="en-US"/>
        </w:rPr>
        <w:t>ttività</w:t>
      </w:r>
    </w:p>
    <w:p w:rsidR="00DA5A13" w:rsidRDefault="00DA5A13" w:rsidP="00DA5A13">
      <w:pPr>
        <w:ind w:left="-284"/>
        <w:rPr>
          <w:kern w:val="0"/>
          <w:lang w:eastAsia="en-US" w:bidi="en-US"/>
        </w:rPr>
      </w:pPr>
      <w:r>
        <w:rPr>
          <w:kern w:val="0"/>
          <w:lang w:eastAsia="en-US" w:bidi="en-US"/>
        </w:rPr>
        <w:t>Per ogni attività indicare il livello di padronanza atteso e quello attuale, le priorità e i tempi di apprendimento.</w:t>
      </w:r>
    </w:p>
    <w:p w:rsidR="00DA5A13" w:rsidRDefault="00DA5A13" w:rsidP="00DA5A13"/>
    <w:tbl>
      <w:tblPr>
        <w:tblW w:w="10205" w:type="dxa"/>
        <w:jc w:val="center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851"/>
        <w:gridCol w:w="850"/>
        <w:gridCol w:w="993"/>
        <w:gridCol w:w="992"/>
        <w:gridCol w:w="1560"/>
        <w:gridCol w:w="425"/>
        <w:gridCol w:w="425"/>
        <w:gridCol w:w="425"/>
        <w:gridCol w:w="399"/>
        <w:gridCol w:w="469"/>
        <w:gridCol w:w="469"/>
        <w:gridCol w:w="469"/>
        <w:gridCol w:w="469"/>
        <w:gridCol w:w="469"/>
        <w:gridCol w:w="469"/>
        <w:gridCol w:w="471"/>
      </w:tblGrid>
      <w:tr w:rsidR="00DA5A13" w:rsidRPr="00890A20" w:rsidTr="00DA5A13">
        <w:trPr>
          <w:jc w:val="center"/>
        </w:trPr>
        <w:tc>
          <w:tcPr>
            <w:tcW w:w="851" w:type="dxa"/>
            <w:vMerge w:val="restart"/>
            <w:shd w:val="clear" w:color="auto" w:fill="F2F2F2"/>
          </w:tcPr>
          <w:p w:rsidR="00DA5A13" w:rsidRPr="00890A20" w:rsidRDefault="00DA5A13" w:rsidP="003D4056">
            <w:pPr>
              <w:spacing w:line="240" w:lineRule="exact"/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A</w:t>
            </w:r>
            <w:r w:rsidRPr="00890A20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ttività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A5A13" w:rsidRPr="00890A20" w:rsidRDefault="00DA5A13" w:rsidP="003D4056">
            <w:pPr>
              <w:spacing w:line="240" w:lineRule="exact"/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Li</w:t>
            </w:r>
            <w:r w:rsidRPr="00890A20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vello di padronanza</w:t>
            </w:r>
          </w:p>
        </w:tc>
        <w:tc>
          <w:tcPr>
            <w:tcW w:w="992" w:type="dxa"/>
            <w:vMerge w:val="restart"/>
            <w:shd w:val="clear" w:color="auto" w:fill="F2F2F2"/>
          </w:tcPr>
          <w:p w:rsidR="00DA5A13" w:rsidRPr="00890A20" w:rsidRDefault="00DA5A13" w:rsidP="003D4056">
            <w:pPr>
              <w:spacing w:line="240" w:lineRule="exact"/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  <w:r w:rsidRPr="00890A20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Priorità</w:t>
            </w:r>
          </w:p>
        </w:tc>
        <w:tc>
          <w:tcPr>
            <w:tcW w:w="1560" w:type="dxa"/>
            <w:vMerge w:val="restart"/>
            <w:shd w:val="clear" w:color="auto" w:fill="F2F2F2"/>
          </w:tcPr>
          <w:p w:rsidR="00DA5A13" w:rsidRPr="00EF7F2F" w:rsidRDefault="00DA5A13" w:rsidP="003D4056">
            <w:pPr>
              <w:spacing w:line="240" w:lineRule="exact"/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890A20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Modalità di</w:t>
            </w:r>
            <w:r w:rsidRPr="00EF7F2F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 xml:space="preserve"> </w:t>
            </w:r>
          </w:p>
          <w:p w:rsidR="00DA5A13" w:rsidRPr="00890A20" w:rsidRDefault="00DA5A13" w:rsidP="003D4056">
            <w:pPr>
              <w:spacing w:line="240" w:lineRule="exact"/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  <w:r w:rsidRPr="00EF7F2F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a</w:t>
            </w:r>
            <w:r w:rsidRPr="00890A20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pprendimento</w:t>
            </w:r>
          </w:p>
        </w:tc>
        <w:tc>
          <w:tcPr>
            <w:tcW w:w="4959" w:type="dxa"/>
            <w:gridSpan w:val="11"/>
            <w:vMerge w:val="restart"/>
            <w:shd w:val="clear" w:color="auto" w:fill="F2F2F2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  <w:r w:rsidRPr="00EF7F2F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Tempi</w:t>
            </w:r>
          </w:p>
        </w:tc>
      </w:tr>
      <w:tr w:rsidR="00DA5A13" w:rsidRPr="00890A20" w:rsidTr="00DA5A13">
        <w:trPr>
          <w:jc w:val="center"/>
        </w:trPr>
        <w:tc>
          <w:tcPr>
            <w:tcW w:w="851" w:type="dxa"/>
            <w:vMerge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A13" w:rsidRPr="00890A20" w:rsidRDefault="00DA5A13" w:rsidP="003D4056">
            <w:pPr>
              <w:spacing w:line="240" w:lineRule="exact"/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  <w:r>
              <w:rPr>
                <w:rFonts w:eastAsia="Calibri"/>
                <w:kern w:val="0"/>
                <w:sz w:val="17"/>
                <w:szCs w:val="17"/>
                <w:lang w:eastAsia="en-US"/>
              </w:rPr>
              <w:t>A</w:t>
            </w:r>
            <w:r w:rsidRPr="00890A20">
              <w:rPr>
                <w:rFonts w:eastAsia="Calibri"/>
                <w:kern w:val="0"/>
                <w:sz w:val="17"/>
                <w:szCs w:val="17"/>
                <w:lang w:eastAsia="en-US"/>
              </w:rPr>
              <w:t>tteso</w:t>
            </w:r>
          </w:p>
        </w:tc>
        <w:tc>
          <w:tcPr>
            <w:tcW w:w="993" w:type="dxa"/>
          </w:tcPr>
          <w:p w:rsidR="00DA5A13" w:rsidRPr="00890A20" w:rsidRDefault="00DA5A13" w:rsidP="003D4056">
            <w:pPr>
              <w:spacing w:line="240" w:lineRule="exact"/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  <w:r>
              <w:rPr>
                <w:rFonts w:eastAsia="Calibri"/>
                <w:kern w:val="0"/>
                <w:sz w:val="17"/>
                <w:szCs w:val="17"/>
                <w:lang w:eastAsia="en-US"/>
              </w:rPr>
              <w:t>A</w:t>
            </w:r>
            <w:r w:rsidRPr="00890A20">
              <w:rPr>
                <w:rFonts w:eastAsia="Calibri"/>
                <w:kern w:val="0"/>
                <w:sz w:val="17"/>
                <w:szCs w:val="17"/>
                <w:lang w:eastAsia="en-US"/>
              </w:rPr>
              <w:t>ttuale</w:t>
            </w:r>
          </w:p>
        </w:tc>
        <w:tc>
          <w:tcPr>
            <w:tcW w:w="992" w:type="dxa"/>
            <w:vMerge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  <w:vMerge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959" w:type="dxa"/>
            <w:gridSpan w:val="11"/>
            <w:vMerge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890A20" w:rsidTr="00DA5A13">
        <w:trPr>
          <w:trHeight w:val="397"/>
          <w:jc w:val="center"/>
        </w:trPr>
        <w:tc>
          <w:tcPr>
            <w:tcW w:w="85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9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7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890A20" w:rsidTr="00DA5A13">
        <w:trPr>
          <w:trHeight w:val="397"/>
          <w:jc w:val="center"/>
        </w:trPr>
        <w:tc>
          <w:tcPr>
            <w:tcW w:w="85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9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7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890A20" w:rsidTr="00DA5A13">
        <w:trPr>
          <w:trHeight w:val="397"/>
          <w:jc w:val="center"/>
        </w:trPr>
        <w:tc>
          <w:tcPr>
            <w:tcW w:w="85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9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7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890A20" w:rsidTr="00DA5A13">
        <w:trPr>
          <w:trHeight w:val="397"/>
          <w:jc w:val="center"/>
        </w:trPr>
        <w:tc>
          <w:tcPr>
            <w:tcW w:w="85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9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7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890A20" w:rsidTr="00DA5A13">
        <w:trPr>
          <w:trHeight w:val="397"/>
          <w:jc w:val="center"/>
        </w:trPr>
        <w:tc>
          <w:tcPr>
            <w:tcW w:w="85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9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7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890A20" w:rsidTr="00DA5A13">
        <w:trPr>
          <w:trHeight w:val="397"/>
          <w:jc w:val="center"/>
        </w:trPr>
        <w:tc>
          <w:tcPr>
            <w:tcW w:w="85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9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7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890A20" w:rsidTr="00DA5A13">
        <w:trPr>
          <w:trHeight w:val="397"/>
          <w:jc w:val="center"/>
        </w:trPr>
        <w:tc>
          <w:tcPr>
            <w:tcW w:w="85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9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7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890A20" w:rsidTr="00DA5A13">
        <w:tblPrEx>
          <w:tblLook w:val="01E0"/>
        </w:tblPrEx>
        <w:trPr>
          <w:trHeight w:val="397"/>
          <w:jc w:val="center"/>
        </w:trPr>
        <w:tc>
          <w:tcPr>
            <w:tcW w:w="85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9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7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890A20" w:rsidTr="00DA5A13">
        <w:tblPrEx>
          <w:tblLook w:val="01E0"/>
        </w:tblPrEx>
        <w:trPr>
          <w:trHeight w:val="397"/>
          <w:jc w:val="center"/>
        </w:trPr>
        <w:tc>
          <w:tcPr>
            <w:tcW w:w="85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9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7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890A20" w:rsidTr="00DA5A13">
        <w:tblPrEx>
          <w:tblLook w:val="01E0"/>
        </w:tblPrEx>
        <w:trPr>
          <w:trHeight w:val="397"/>
          <w:jc w:val="center"/>
        </w:trPr>
        <w:tc>
          <w:tcPr>
            <w:tcW w:w="85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9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7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DA5A13" w:rsidRPr="00890A20" w:rsidTr="00DA5A13">
        <w:tblPrEx>
          <w:tblLook w:val="01E0"/>
        </w:tblPrEx>
        <w:trPr>
          <w:trHeight w:val="397"/>
          <w:jc w:val="center"/>
        </w:trPr>
        <w:tc>
          <w:tcPr>
            <w:tcW w:w="85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9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69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71" w:type="dxa"/>
          </w:tcPr>
          <w:p w:rsidR="00DA5A13" w:rsidRPr="00890A20" w:rsidRDefault="00DA5A13" w:rsidP="003D4056">
            <w:pPr>
              <w:spacing w:line="240" w:lineRule="exact"/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</w:tr>
    </w:tbl>
    <w:p w:rsidR="00DA5A13" w:rsidRDefault="00DA5A13" w:rsidP="00DA5A13">
      <w:pPr>
        <w:pStyle w:val="FonteFSE"/>
        <w:ind w:left="-284"/>
        <w:rPr>
          <w:kern w:val="0"/>
          <w:lang w:eastAsia="en-US" w:bidi="en-US"/>
        </w:rPr>
      </w:pPr>
      <w:r w:rsidRPr="009E1D15">
        <w:rPr>
          <w:kern w:val="0"/>
          <w:lang w:eastAsia="en-US" w:bidi="en-US"/>
        </w:rPr>
        <w:t>Fonte: Isfol</w:t>
      </w:r>
    </w:p>
    <w:p w:rsidR="004E4186" w:rsidRDefault="004E4186"/>
    <w:sectPr w:rsidR="004E4186" w:rsidSect="004E4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96" w:rsidRDefault="000C4596" w:rsidP="000C4596">
      <w:r>
        <w:separator/>
      </w:r>
    </w:p>
  </w:endnote>
  <w:endnote w:type="continuationSeparator" w:id="0">
    <w:p w:rsidR="000C4596" w:rsidRDefault="000C4596" w:rsidP="000C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09" w:rsidRPr="00020CA3" w:rsidRDefault="000C4596" w:rsidP="003C7889">
    <w:pPr>
      <w:framePr w:w="465" w:h="340" w:hRule="exact" w:wrap="around" w:vAnchor="text" w:hAnchor="page" w:x="1441" w:y="-78"/>
      <w:tabs>
        <w:tab w:val="center" w:pos="4819"/>
        <w:tab w:val="right" w:pos="9638"/>
      </w:tabs>
      <w:spacing w:before="60"/>
      <w:jc w:val="left"/>
      <w:rPr>
        <w:caps/>
        <w:kern w:val="0"/>
        <w:sz w:val="22"/>
        <w:szCs w:val="22"/>
      </w:rPr>
    </w:pPr>
    <w:r w:rsidRPr="00020CA3">
      <w:rPr>
        <w:caps/>
        <w:kern w:val="0"/>
        <w:sz w:val="22"/>
        <w:szCs w:val="22"/>
      </w:rPr>
      <w:fldChar w:fldCharType="begin"/>
    </w:r>
    <w:r w:rsidR="00292BD4" w:rsidRPr="00020CA3">
      <w:rPr>
        <w:caps/>
        <w:kern w:val="0"/>
        <w:sz w:val="22"/>
        <w:szCs w:val="22"/>
      </w:rPr>
      <w:instrText xml:space="preserve">PAGE  </w:instrText>
    </w:r>
    <w:r w:rsidRPr="00020CA3">
      <w:rPr>
        <w:caps/>
        <w:kern w:val="0"/>
        <w:sz w:val="22"/>
        <w:szCs w:val="22"/>
      </w:rPr>
      <w:fldChar w:fldCharType="separate"/>
    </w:r>
    <w:r w:rsidR="00292BD4">
      <w:rPr>
        <w:caps/>
        <w:noProof/>
        <w:kern w:val="0"/>
        <w:sz w:val="22"/>
        <w:szCs w:val="22"/>
      </w:rPr>
      <w:t>80</w:t>
    </w:r>
    <w:r w:rsidRPr="00020CA3">
      <w:rPr>
        <w:caps/>
        <w:kern w:val="0"/>
        <w:sz w:val="22"/>
        <w:szCs w:val="22"/>
      </w:rPr>
      <w:fldChar w:fldCharType="end"/>
    </w:r>
  </w:p>
  <w:p w:rsidR="00C71C09" w:rsidRPr="006408B9" w:rsidRDefault="00292BD4" w:rsidP="00754B52">
    <w:pPr>
      <w:pStyle w:val="Pidipagina"/>
      <w:jc w:val="right"/>
      <w:rPr>
        <w:b/>
        <w:sz w:val="15"/>
        <w:szCs w:val="15"/>
      </w:rPr>
    </w:pPr>
    <w:r>
      <w:rPr>
        <w:b/>
        <w:sz w:val="15"/>
        <w:szCs w:val="15"/>
      </w:rPr>
      <w:t>5</w:t>
    </w:r>
    <w:r w:rsidRPr="006408B9">
      <w:rPr>
        <w:b/>
        <w:sz w:val="15"/>
        <w:szCs w:val="15"/>
      </w:rPr>
      <w:t xml:space="preserve">   Modulo </w:t>
    </w:r>
    <w:r>
      <w:rPr>
        <w:b/>
        <w:sz w:val="15"/>
        <w:szCs w:val="15"/>
      </w:rPr>
      <w:t>5</w:t>
    </w:r>
    <w:r w:rsidRPr="006408B9">
      <w:rPr>
        <w:b/>
        <w:sz w:val="15"/>
        <w:szCs w:val="15"/>
      </w:rPr>
      <w:t xml:space="preserve">: </w:t>
    </w:r>
    <w:r>
      <w:rPr>
        <w:b/>
        <w:sz w:val="15"/>
        <w:szCs w:val="15"/>
      </w:rPr>
      <w:t>Gestione del processo formativo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09" w:rsidRPr="00E3087B" w:rsidRDefault="000C4596" w:rsidP="00020CA3">
    <w:pPr>
      <w:framePr w:w="318" w:h="340" w:hRule="exact" w:wrap="around" w:vAnchor="text" w:hAnchor="page" w:x="7894" w:y="-78"/>
      <w:tabs>
        <w:tab w:val="center" w:pos="4819"/>
        <w:tab w:val="right" w:pos="9638"/>
      </w:tabs>
      <w:spacing w:before="60"/>
      <w:jc w:val="right"/>
      <w:rPr>
        <w:caps/>
        <w:kern w:val="0"/>
        <w:sz w:val="22"/>
        <w:szCs w:val="22"/>
      </w:rPr>
    </w:pPr>
    <w:r w:rsidRPr="00E3087B">
      <w:rPr>
        <w:caps/>
        <w:kern w:val="0"/>
        <w:sz w:val="22"/>
        <w:szCs w:val="22"/>
      </w:rPr>
      <w:fldChar w:fldCharType="begin"/>
    </w:r>
    <w:r w:rsidR="00292BD4" w:rsidRPr="00E3087B">
      <w:rPr>
        <w:caps/>
        <w:kern w:val="0"/>
        <w:sz w:val="22"/>
        <w:szCs w:val="22"/>
      </w:rPr>
      <w:instrText xml:space="preserve">PAGE  </w:instrText>
    </w:r>
    <w:r w:rsidRPr="00E3087B">
      <w:rPr>
        <w:caps/>
        <w:kern w:val="0"/>
        <w:sz w:val="22"/>
        <w:szCs w:val="22"/>
      </w:rPr>
      <w:fldChar w:fldCharType="separate"/>
    </w:r>
    <w:r w:rsidR="008338D9">
      <w:rPr>
        <w:caps/>
        <w:noProof/>
        <w:kern w:val="0"/>
        <w:sz w:val="22"/>
        <w:szCs w:val="22"/>
      </w:rPr>
      <w:t>3</w:t>
    </w:r>
    <w:r w:rsidRPr="00E3087B">
      <w:rPr>
        <w:caps/>
        <w:kern w:val="0"/>
        <w:sz w:val="22"/>
        <w:szCs w:val="22"/>
      </w:rPr>
      <w:fldChar w:fldCharType="end"/>
    </w:r>
  </w:p>
  <w:p w:rsidR="00C71C09" w:rsidRPr="006408B9" w:rsidRDefault="00292BD4" w:rsidP="00B55B11">
    <w:pPr>
      <w:pStyle w:val="Pidipagina"/>
      <w:jc w:val="left"/>
      <w:rPr>
        <w:b/>
        <w:sz w:val="15"/>
        <w:szCs w:val="15"/>
      </w:rPr>
    </w:pPr>
    <w:r>
      <w:rPr>
        <w:b/>
        <w:sz w:val="15"/>
        <w:szCs w:val="15"/>
      </w:rPr>
      <w:t>5</w:t>
    </w:r>
    <w:r w:rsidRPr="006408B9">
      <w:rPr>
        <w:b/>
        <w:sz w:val="15"/>
        <w:szCs w:val="15"/>
      </w:rPr>
      <w:t xml:space="preserve">   Modulo </w:t>
    </w:r>
    <w:r>
      <w:rPr>
        <w:b/>
        <w:sz w:val="15"/>
        <w:szCs w:val="15"/>
      </w:rPr>
      <w:t>5</w:t>
    </w:r>
    <w:r w:rsidRPr="006408B9">
      <w:rPr>
        <w:b/>
        <w:sz w:val="15"/>
        <w:szCs w:val="15"/>
      </w:rPr>
      <w:t xml:space="preserve">: </w:t>
    </w:r>
    <w:r>
      <w:rPr>
        <w:b/>
        <w:sz w:val="15"/>
        <w:szCs w:val="15"/>
      </w:rPr>
      <w:t>Gestione del processo formativo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09" w:rsidRPr="00020CA3" w:rsidRDefault="000C4596" w:rsidP="00020CA3">
    <w:pPr>
      <w:framePr w:w="318" w:h="340" w:hRule="exact" w:wrap="around" w:vAnchor="text" w:hAnchor="page" w:x="7894" w:y="-78"/>
      <w:tabs>
        <w:tab w:val="center" w:pos="4819"/>
        <w:tab w:val="right" w:pos="9638"/>
      </w:tabs>
      <w:spacing w:before="60"/>
      <w:jc w:val="right"/>
      <w:rPr>
        <w:caps/>
        <w:kern w:val="0"/>
        <w:sz w:val="22"/>
        <w:szCs w:val="22"/>
      </w:rPr>
    </w:pPr>
    <w:r w:rsidRPr="00020CA3">
      <w:rPr>
        <w:caps/>
        <w:kern w:val="0"/>
        <w:sz w:val="22"/>
        <w:szCs w:val="22"/>
      </w:rPr>
      <w:fldChar w:fldCharType="begin"/>
    </w:r>
    <w:r w:rsidR="00292BD4" w:rsidRPr="00020CA3">
      <w:rPr>
        <w:caps/>
        <w:kern w:val="0"/>
        <w:sz w:val="22"/>
        <w:szCs w:val="22"/>
      </w:rPr>
      <w:instrText xml:space="preserve">PAGE  </w:instrText>
    </w:r>
    <w:r w:rsidRPr="00020CA3">
      <w:rPr>
        <w:caps/>
        <w:kern w:val="0"/>
        <w:sz w:val="22"/>
        <w:szCs w:val="22"/>
      </w:rPr>
      <w:fldChar w:fldCharType="separate"/>
    </w:r>
    <w:r w:rsidR="008338D9">
      <w:rPr>
        <w:caps/>
        <w:noProof/>
        <w:kern w:val="0"/>
        <w:sz w:val="22"/>
        <w:szCs w:val="22"/>
      </w:rPr>
      <w:t>1</w:t>
    </w:r>
    <w:r w:rsidRPr="00020CA3">
      <w:rPr>
        <w:caps/>
        <w:kern w:val="0"/>
        <w:sz w:val="22"/>
        <w:szCs w:val="22"/>
      </w:rPr>
      <w:fldChar w:fldCharType="end"/>
    </w:r>
  </w:p>
  <w:p w:rsidR="008338D9" w:rsidRDefault="008338D9" w:rsidP="008338D9">
    <w:pPr>
      <w:pStyle w:val="Pidipagina"/>
      <w:jc w:val="center"/>
      <w:rPr>
        <w:b/>
        <w:sz w:val="15"/>
        <w:szCs w:val="15"/>
      </w:rPr>
    </w:pPr>
    <w:r>
      <w:rPr>
        <w:b/>
        <w:noProof/>
        <w:sz w:val="15"/>
        <w:szCs w:val="15"/>
      </w:rPr>
      <w:drawing>
        <wp:inline distT="0" distB="0" distL="0" distR="0">
          <wp:extent cx="895350" cy="313262"/>
          <wp:effectExtent l="19050" t="0" r="0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349" cy="31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C09" w:rsidRPr="006408B9" w:rsidRDefault="00292BD4" w:rsidP="00020CA3">
    <w:pPr>
      <w:pStyle w:val="Pidipagina"/>
      <w:jc w:val="left"/>
      <w:rPr>
        <w:b/>
        <w:sz w:val="15"/>
        <w:szCs w:val="15"/>
      </w:rPr>
    </w:pPr>
    <w:r>
      <w:rPr>
        <w:b/>
        <w:sz w:val="15"/>
        <w:szCs w:val="15"/>
      </w:rPr>
      <w:t>5</w:t>
    </w:r>
    <w:r w:rsidRPr="006408B9">
      <w:rPr>
        <w:b/>
        <w:sz w:val="15"/>
        <w:szCs w:val="15"/>
      </w:rPr>
      <w:t xml:space="preserve">   Modulo </w:t>
    </w:r>
    <w:r>
      <w:rPr>
        <w:b/>
        <w:sz w:val="15"/>
        <w:szCs w:val="15"/>
      </w:rPr>
      <w:t>5</w:t>
    </w:r>
    <w:r w:rsidRPr="006408B9">
      <w:rPr>
        <w:b/>
        <w:sz w:val="15"/>
        <w:szCs w:val="15"/>
      </w:rPr>
      <w:t xml:space="preserve">: </w:t>
    </w:r>
    <w:r>
      <w:rPr>
        <w:b/>
        <w:sz w:val="15"/>
        <w:szCs w:val="15"/>
      </w:rPr>
      <w:t>Gestione del processo formativo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96" w:rsidRDefault="000C4596" w:rsidP="000C4596">
      <w:r>
        <w:separator/>
      </w:r>
    </w:p>
  </w:footnote>
  <w:footnote w:type="continuationSeparator" w:id="0">
    <w:p w:rsidR="000C4596" w:rsidRDefault="000C4596" w:rsidP="000C4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D9" w:rsidRDefault="008338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D9" w:rsidRDefault="008338D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7E5D3B6FDC94083A9B2FF21D575D656"/>
      </w:placeholder>
      <w:temporary/>
      <w:showingPlcHdr/>
    </w:sdtPr>
    <w:sdtContent>
      <w:p w:rsidR="008338D9" w:rsidRDefault="008338D9">
        <w:pPr>
          <w:pStyle w:val="Intestazione"/>
        </w:pPr>
        <w:r>
          <w:t>[Digitare il testo]</w:t>
        </w:r>
      </w:p>
    </w:sdtContent>
  </w:sdt>
  <w:p w:rsidR="008338D9" w:rsidRDefault="008338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2CC"/>
    <w:multiLevelType w:val="hybridMultilevel"/>
    <w:tmpl w:val="0E60B4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2E170D"/>
    <w:multiLevelType w:val="hybridMultilevel"/>
    <w:tmpl w:val="E6E69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DD2CDD"/>
    <w:multiLevelType w:val="hybridMultilevel"/>
    <w:tmpl w:val="C34CE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70901"/>
    <w:multiLevelType w:val="hybridMultilevel"/>
    <w:tmpl w:val="3B1CFDB6"/>
    <w:lvl w:ilvl="0" w:tplc="26307A6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DA5A13"/>
    <w:rsid w:val="000C4596"/>
    <w:rsid w:val="00292BD4"/>
    <w:rsid w:val="004E4186"/>
    <w:rsid w:val="008338D9"/>
    <w:rsid w:val="00BE3422"/>
    <w:rsid w:val="00DA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DA5A13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A5A13"/>
    <w:pPr>
      <w:tabs>
        <w:tab w:val="center" w:pos="4819"/>
        <w:tab w:val="right" w:pos="9638"/>
      </w:tabs>
    </w:pPr>
    <w:rPr>
      <w:color w:val="8B8D8D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A13"/>
    <w:rPr>
      <w:rFonts w:ascii="RotisSemiSans" w:eastAsia="Times New Roman" w:hAnsi="RotisSemiSans" w:cs="Times New Roman"/>
      <w:color w:val="8B8D8D"/>
      <w:kern w:val="32"/>
      <w:sz w:val="18"/>
      <w:szCs w:val="20"/>
      <w:lang w:eastAsia="it-IT"/>
    </w:rPr>
  </w:style>
  <w:style w:type="paragraph" w:customStyle="1" w:styleId="FonteFSE">
    <w:name w:val="Fonte FSE"/>
    <w:basedOn w:val="Normale"/>
    <w:qFormat/>
    <w:rsid w:val="00DA5A13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customStyle="1" w:styleId="Titoletto">
    <w:name w:val="Titoletto"/>
    <w:basedOn w:val="Normale"/>
    <w:qFormat/>
    <w:rsid w:val="00DA5A13"/>
    <w:pPr>
      <w:spacing w:before="400"/>
    </w:pPr>
    <w:rPr>
      <w:rFonts w:cs="Calibri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833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8D9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8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8D9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8338D9"/>
  </w:style>
  <w:style w:type="character" w:styleId="Collegamentoipertestuale">
    <w:name w:val="Hyperlink"/>
    <w:basedOn w:val="Carpredefinitoparagrafo"/>
    <w:uiPriority w:val="99"/>
    <w:unhideWhenUsed/>
    <w:rsid w:val="00833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E5D3B6FDC94083A9B2FF21D575D6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1A2339-84E4-49DD-BFA8-94795F3A3B16}"/>
      </w:docPartPr>
      <w:docPartBody>
        <w:p w:rsidR="00000000" w:rsidRDefault="00B129FC" w:rsidP="00B129FC">
          <w:pPr>
            <w:pStyle w:val="07E5D3B6FDC94083A9B2FF21D575D656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B129FC"/>
    <w:rsid w:val="00B1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826069BFE846FA8BE9E7FBF3406117">
    <w:name w:val="CC826069BFE846FA8BE9E7FBF3406117"/>
    <w:rsid w:val="00B129FC"/>
  </w:style>
  <w:style w:type="paragraph" w:customStyle="1" w:styleId="07E5D3B6FDC94083A9B2FF21D575D656">
    <w:name w:val="07E5D3B6FDC94083A9B2FF21D575D656"/>
    <w:rsid w:val="00B129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2949</Characters>
  <Application>Microsoft Office Word</Application>
  <DocSecurity>4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2013-07-18T10:58:00Z</dcterms:created>
  <dcterms:modified xsi:type="dcterms:W3CDTF">2013-07-18T10:58:00Z</dcterms:modified>
</cp:coreProperties>
</file>