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1"/>
      </w:tblGrid>
      <w:tr w:rsidR="00224693" w:rsidRPr="00D35BC8" w:rsidTr="000F5B22">
        <w:trPr>
          <w:jc w:val="center"/>
        </w:trPr>
        <w:tc>
          <w:tcPr>
            <w:tcW w:w="9611" w:type="dxa"/>
            <w:shd w:val="clear" w:color="auto" w:fill="F2F2F2"/>
          </w:tcPr>
          <w:p w:rsidR="00224693" w:rsidRPr="00D35BC8" w:rsidRDefault="00224693" w:rsidP="00DF4FD6">
            <w:r w:rsidRPr="00962206">
              <w:rPr>
                <w:b/>
              </w:rPr>
              <w:t xml:space="preserve">Scheda 6.6: </w:t>
            </w:r>
            <w:r w:rsidRPr="00D35BC8">
              <w:t>LA GESTIONE DELLE OBIEZIONI</w:t>
            </w:r>
          </w:p>
        </w:tc>
      </w:tr>
    </w:tbl>
    <w:p w:rsidR="00224693" w:rsidRDefault="00224693" w:rsidP="00224693"/>
    <w:p w:rsidR="00224693" w:rsidRPr="00872F55" w:rsidRDefault="00224693" w:rsidP="00224693">
      <w:pPr>
        <w:rPr>
          <w:b/>
        </w:rPr>
      </w:pPr>
    </w:p>
    <w:p w:rsidR="00224693" w:rsidRPr="00D35BC8" w:rsidRDefault="00224693" w:rsidP="00224693">
      <w:pPr>
        <w:rPr>
          <w:b/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</w:t>
      </w:r>
      <w:r w:rsidRPr="00872F55">
        <w:rPr>
          <w:kern w:val="0"/>
          <w:lang w:eastAsia="en-US" w:bidi="en-US"/>
        </w:rPr>
        <w:t xml:space="preserve">: </w:t>
      </w:r>
      <w:r w:rsidRPr="00D35BC8">
        <w:rPr>
          <w:kern w:val="0"/>
          <w:lang w:eastAsia="en-US" w:bidi="en-US"/>
        </w:rPr>
        <w:t xml:space="preserve">La presente esercitazione, da proporre nell’ambito degli interventi di formazione rivolti ai tutor aziendali, ha l’obiettivo di aiutare i partecipanti a </w:t>
      </w:r>
      <w:r w:rsidRPr="00D35BC8">
        <w:rPr>
          <w:bCs/>
          <w:kern w:val="0"/>
          <w:lang w:eastAsia="en-US" w:bidi="en-US"/>
        </w:rPr>
        <w:t>gestire al meglio interazioni che, nella quotidianità lavorativa, potrebbero risultare problematiche.</w:t>
      </w:r>
    </w:p>
    <w:p w:rsidR="00224693" w:rsidRPr="00D35BC8" w:rsidRDefault="00224693" w:rsidP="00224693">
      <w:pPr>
        <w:rPr>
          <w:rFonts w:ascii="Calibri" w:hAnsi="Calibri"/>
          <w:b/>
          <w:kern w:val="0"/>
          <w:sz w:val="22"/>
          <w:szCs w:val="22"/>
          <w:lang w:eastAsia="en-US" w:bidi="en-US"/>
        </w:rPr>
      </w:pPr>
    </w:p>
    <w:p w:rsidR="00224693" w:rsidRPr="00D35BC8" w:rsidRDefault="00224693" w:rsidP="00224693">
      <w:pPr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D35BC8">
        <w:rPr>
          <w:b/>
          <w:kern w:val="0"/>
          <w:lang w:eastAsia="en-US" w:bidi="en-US"/>
        </w:rPr>
        <w:t xml:space="preserve"> </w:t>
      </w:r>
      <w:r w:rsidRPr="00D35BC8">
        <w:rPr>
          <w:kern w:val="0"/>
          <w:lang w:eastAsia="en-US" w:bidi="en-US"/>
        </w:rPr>
        <w:t xml:space="preserve">In qualsiasi rapporto di lavoro possono nascere delle obiezioni che vanno gestite in maniera efficace affinché </w:t>
      </w:r>
      <w:r>
        <w:rPr>
          <w:kern w:val="0"/>
          <w:lang w:eastAsia="en-US" w:bidi="en-US"/>
        </w:rPr>
        <w:t xml:space="preserve">diventino </w:t>
      </w:r>
      <w:r w:rsidRPr="00D35BC8">
        <w:rPr>
          <w:kern w:val="0"/>
          <w:lang w:eastAsia="en-US" w:bidi="en-US"/>
        </w:rPr>
        <w:t>un momento costruttivo e non rappresenti</w:t>
      </w:r>
      <w:r>
        <w:rPr>
          <w:kern w:val="0"/>
          <w:lang w:eastAsia="en-US" w:bidi="en-US"/>
        </w:rPr>
        <w:t>no</w:t>
      </w:r>
      <w:r w:rsidRPr="00D35BC8">
        <w:rPr>
          <w:kern w:val="0"/>
          <w:lang w:eastAsia="en-US" w:bidi="en-US"/>
        </w:rPr>
        <w:t xml:space="preserve"> un ostacolo per la comunicazione. Di seguito troverà degli esempi di come un’apprendista può reagire a determinate situazioni. Scriva nelle righe sottostanti come poter rispondere in maniera efficace alle affermazioni proposte.</w:t>
      </w:r>
    </w:p>
    <w:p w:rsidR="00224693" w:rsidRDefault="00224693" w:rsidP="00224693"/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40" w:after="80"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Come gestire un apprendista che dice: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40" w:after="80"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40" w:after="80"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“No</w:t>
      </w:r>
      <w:r>
        <w:rPr>
          <w:kern w:val="0"/>
          <w:szCs w:val="21"/>
          <w:lang w:eastAsia="en-US" w:bidi="en-US"/>
        </w:rPr>
        <w:t>n</w:t>
      </w:r>
      <w:r w:rsidRPr="003707E2">
        <w:rPr>
          <w:kern w:val="0"/>
          <w:szCs w:val="21"/>
          <w:lang w:eastAsia="en-US" w:bidi="en-US"/>
        </w:rPr>
        <w:t xml:space="preserve"> sono per niente d’accordo con lei”</w:t>
      </w:r>
    </w:p>
    <w:p w:rsidR="000F5B22" w:rsidRPr="008043E4" w:rsidRDefault="000F5B22" w:rsidP="000F5B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  <w:r w:rsidRPr="008043E4">
        <w:rPr>
          <w:kern w:val="0"/>
          <w:szCs w:val="21"/>
          <w:lang w:eastAsia="en-US" w:bidi="en-US"/>
        </w:rPr>
        <w:t>______________________________________________________________________________</w:t>
      </w:r>
      <w:r>
        <w:rPr>
          <w:kern w:val="0"/>
          <w:szCs w:val="21"/>
          <w:lang w:eastAsia="en-US" w:bidi="en-US"/>
        </w:rPr>
        <w:t>____</w:t>
      </w:r>
      <w:r w:rsidRPr="008043E4">
        <w:rPr>
          <w:kern w:val="0"/>
          <w:szCs w:val="21"/>
          <w:lang w:eastAsia="en-US" w:bidi="en-US"/>
        </w:rPr>
        <w:t>________________________________________</w:t>
      </w:r>
      <w:r w:rsidR="00177550">
        <w:rPr>
          <w:kern w:val="0"/>
          <w:szCs w:val="21"/>
          <w:lang w:eastAsia="en-US" w:bidi="en-US"/>
        </w:rPr>
        <w:t>_</w:t>
      </w:r>
      <w:r w:rsidRPr="008043E4">
        <w:rPr>
          <w:kern w:val="0"/>
          <w:szCs w:val="21"/>
          <w:lang w:eastAsia="en-US" w:bidi="en-US"/>
        </w:rPr>
        <w:t>__</w:t>
      </w:r>
      <w:r>
        <w:rPr>
          <w:kern w:val="0"/>
          <w:szCs w:val="21"/>
          <w:lang w:eastAsia="en-US" w:bidi="en-US"/>
        </w:rPr>
        <w:t>___________________________________</w:t>
      </w:r>
    </w:p>
    <w:p w:rsidR="000F5B22" w:rsidRDefault="000F5B22" w:rsidP="000F5B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“Se il cliente è senza merce devo fare di tutto per garantire una spedizione, ma i colleghi del magazzino non considerano le urgenze perché troppo attaccati alle procedure!”</w:t>
      </w:r>
    </w:p>
    <w:p w:rsidR="00224693" w:rsidRPr="008043E4" w:rsidRDefault="00177550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_</w:t>
      </w:r>
      <w:r w:rsidR="00224693" w:rsidRPr="008043E4">
        <w:rPr>
          <w:kern w:val="0"/>
          <w:szCs w:val="21"/>
          <w:lang w:eastAsia="en-US" w:bidi="en-US"/>
        </w:rPr>
        <w:t>______________________________________________________________________________</w:t>
      </w:r>
      <w:r w:rsidR="000F5B22">
        <w:rPr>
          <w:kern w:val="0"/>
          <w:szCs w:val="21"/>
          <w:lang w:eastAsia="en-US" w:bidi="en-US"/>
        </w:rPr>
        <w:t>____</w:t>
      </w:r>
      <w:r w:rsidR="00224693" w:rsidRPr="008043E4">
        <w:rPr>
          <w:kern w:val="0"/>
          <w:szCs w:val="21"/>
          <w:lang w:eastAsia="en-US" w:bidi="en-US"/>
        </w:rPr>
        <w:t>__________________________________________</w:t>
      </w:r>
      <w:r w:rsidR="00224693">
        <w:rPr>
          <w:kern w:val="0"/>
          <w:szCs w:val="21"/>
          <w:lang w:eastAsia="en-US" w:bidi="en-US"/>
        </w:rPr>
        <w:t>________________________</w:t>
      </w:r>
      <w:r>
        <w:rPr>
          <w:kern w:val="0"/>
          <w:szCs w:val="21"/>
          <w:lang w:eastAsia="en-US" w:bidi="en-US"/>
        </w:rPr>
        <w:t>_</w:t>
      </w:r>
      <w:r w:rsidR="00224693">
        <w:rPr>
          <w:kern w:val="0"/>
          <w:szCs w:val="21"/>
          <w:lang w:eastAsia="en-US" w:bidi="en-US"/>
        </w:rPr>
        <w:t>_________</w:t>
      </w:r>
      <w:r w:rsidR="000F5B22">
        <w:rPr>
          <w:kern w:val="0"/>
          <w:szCs w:val="21"/>
          <w:lang w:eastAsia="en-US" w:bidi="en-US"/>
        </w:rPr>
        <w:t>_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“All’ ufficio marketing c’è una grande disorganizzazione! Fanno delle previsioni di vendita e il giorno dopo sono cambiate completamente!”</w:t>
      </w:r>
    </w:p>
    <w:p w:rsidR="00224693" w:rsidRPr="008043E4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  <w:r w:rsidRPr="008043E4">
        <w:rPr>
          <w:kern w:val="0"/>
          <w:szCs w:val="21"/>
          <w:lang w:eastAsia="en-US" w:bidi="en-US"/>
        </w:rPr>
        <w:t>_________________________________________________________________________________________________________________</w:t>
      </w:r>
      <w:r>
        <w:rPr>
          <w:kern w:val="0"/>
          <w:szCs w:val="21"/>
          <w:lang w:eastAsia="en-US" w:bidi="en-US"/>
        </w:rPr>
        <w:t>____________</w:t>
      </w:r>
      <w:r w:rsidR="00177550">
        <w:rPr>
          <w:kern w:val="0"/>
          <w:szCs w:val="21"/>
          <w:lang w:eastAsia="en-US" w:bidi="en-US"/>
        </w:rPr>
        <w:t>_</w:t>
      </w:r>
      <w:r>
        <w:rPr>
          <w:kern w:val="0"/>
          <w:szCs w:val="21"/>
          <w:lang w:eastAsia="en-US" w:bidi="en-US"/>
        </w:rPr>
        <w:t>_____________________</w:t>
      </w:r>
      <w:r w:rsidRPr="008043E4">
        <w:rPr>
          <w:kern w:val="0"/>
          <w:szCs w:val="21"/>
          <w:lang w:eastAsia="en-US" w:bidi="en-US"/>
        </w:rPr>
        <w:t>_____</w:t>
      </w:r>
      <w:r w:rsidR="000F5B22">
        <w:rPr>
          <w:kern w:val="0"/>
          <w:szCs w:val="21"/>
          <w:lang w:eastAsia="en-US" w:bidi="en-US"/>
        </w:rPr>
        <w:t>__</w:t>
      </w:r>
      <w:r w:rsidRPr="008043E4">
        <w:rPr>
          <w:kern w:val="0"/>
          <w:szCs w:val="21"/>
          <w:lang w:eastAsia="en-US" w:bidi="en-US"/>
        </w:rPr>
        <w:t>______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 xml:space="preserve"> “Non posso condividere l</w:t>
      </w:r>
      <w:r>
        <w:rPr>
          <w:kern w:val="0"/>
          <w:szCs w:val="21"/>
          <w:lang w:eastAsia="en-US" w:bidi="en-US"/>
        </w:rPr>
        <w:t>e</w:t>
      </w:r>
      <w:r w:rsidRPr="003707E2">
        <w:rPr>
          <w:kern w:val="0"/>
          <w:szCs w:val="21"/>
          <w:lang w:eastAsia="en-US" w:bidi="en-US"/>
        </w:rPr>
        <w:t xml:space="preserve"> decision</w:t>
      </w:r>
      <w:r>
        <w:rPr>
          <w:kern w:val="0"/>
          <w:szCs w:val="21"/>
          <w:lang w:eastAsia="en-US" w:bidi="en-US"/>
        </w:rPr>
        <w:t>i</w:t>
      </w:r>
      <w:r w:rsidRPr="003707E2">
        <w:rPr>
          <w:kern w:val="0"/>
          <w:szCs w:val="21"/>
          <w:lang w:eastAsia="en-US" w:bidi="en-US"/>
        </w:rPr>
        <w:t xml:space="preserve"> che avete p</w:t>
      </w:r>
      <w:r>
        <w:rPr>
          <w:kern w:val="0"/>
          <w:szCs w:val="21"/>
          <w:lang w:eastAsia="en-US" w:bidi="en-US"/>
        </w:rPr>
        <w:t>re</w:t>
      </w:r>
      <w:r w:rsidRPr="003707E2">
        <w:rPr>
          <w:kern w:val="0"/>
          <w:szCs w:val="21"/>
          <w:lang w:eastAsia="en-US" w:bidi="en-US"/>
        </w:rPr>
        <w:t>so, perché mi crea</w:t>
      </w:r>
      <w:r>
        <w:rPr>
          <w:kern w:val="0"/>
          <w:szCs w:val="21"/>
          <w:lang w:eastAsia="en-US" w:bidi="en-US"/>
        </w:rPr>
        <w:t>no</w:t>
      </w:r>
      <w:r w:rsidRPr="003707E2">
        <w:rPr>
          <w:kern w:val="0"/>
          <w:szCs w:val="21"/>
          <w:lang w:eastAsia="en-US" w:bidi="en-US"/>
        </w:rPr>
        <w:t xml:space="preserve"> grosse difficoltà”</w:t>
      </w:r>
    </w:p>
    <w:p w:rsidR="00224693" w:rsidRPr="008043E4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  <w:r w:rsidRPr="008043E4">
        <w:rPr>
          <w:kern w:val="0"/>
          <w:szCs w:val="21"/>
          <w:lang w:eastAsia="en-US" w:bidi="en-US"/>
        </w:rPr>
        <w:t>_______________________________________________</w:t>
      </w:r>
      <w:r w:rsidR="000F5B22">
        <w:rPr>
          <w:kern w:val="0"/>
          <w:szCs w:val="21"/>
          <w:lang w:eastAsia="en-US" w:bidi="en-US"/>
        </w:rPr>
        <w:t>_______________________________</w:t>
      </w:r>
      <w:r w:rsidRPr="008043E4">
        <w:rPr>
          <w:kern w:val="0"/>
          <w:szCs w:val="21"/>
          <w:lang w:eastAsia="en-US" w:bidi="en-US"/>
        </w:rPr>
        <w:t>__</w:t>
      </w:r>
      <w:r w:rsidR="00177550">
        <w:rPr>
          <w:kern w:val="0"/>
          <w:szCs w:val="21"/>
          <w:lang w:eastAsia="en-US" w:bidi="en-US"/>
        </w:rPr>
        <w:t>_</w:t>
      </w:r>
      <w:r w:rsidRPr="008043E4">
        <w:rPr>
          <w:kern w:val="0"/>
          <w:szCs w:val="21"/>
          <w:lang w:eastAsia="en-US" w:bidi="en-US"/>
        </w:rPr>
        <w:t>______________________________</w:t>
      </w:r>
      <w:r>
        <w:rPr>
          <w:kern w:val="0"/>
          <w:szCs w:val="21"/>
          <w:lang w:eastAsia="en-US" w:bidi="en-US"/>
        </w:rPr>
        <w:t>_________________________________</w:t>
      </w:r>
      <w:r w:rsidRPr="008043E4">
        <w:rPr>
          <w:kern w:val="0"/>
          <w:szCs w:val="21"/>
          <w:lang w:eastAsia="en-US" w:bidi="en-US"/>
        </w:rPr>
        <w:t>__________</w:t>
      </w:r>
      <w:r w:rsidR="000F5B22">
        <w:rPr>
          <w:kern w:val="0"/>
          <w:szCs w:val="21"/>
          <w:lang w:eastAsia="en-US" w:bidi="en-US"/>
        </w:rPr>
        <w:t>___</w:t>
      </w:r>
      <w:r w:rsidRPr="008043E4">
        <w:rPr>
          <w:kern w:val="0"/>
          <w:szCs w:val="21"/>
          <w:lang w:eastAsia="en-US" w:bidi="en-US"/>
        </w:rPr>
        <w:t>___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Pr="008043E4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Pr="003707E2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exact"/>
        <w:ind w:left="113" w:right="113"/>
        <w:contextualSpacing/>
        <w:jc w:val="left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 xml:space="preserve"> “Ogni volta che ci incontriamo prendiamo una strada nuova! È tutto da cambiare!Non si fa in tempo a iniziare un lavoro che ci riuniamo e lo cambiamo!”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60" w:line="240" w:lineRule="exact"/>
        <w:ind w:left="113" w:right="113"/>
        <w:contextualSpacing/>
        <w:rPr>
          <w:kern w:val="0"/>
          <w:szCs w:val="21"/>
          <w:lang w:eastAsia="en-US" w:bidi="en-US"/>
        </w:rPr>
      </w:pPr>
      <w:r w:rsidRPr="001172F6">
        <w:rPr>
          <w:kern w:val="0"/>
          <w:szCs w:val="21"/>
          <w:lang w:eastAsia="en-US" w:bidi="en-US"/>
        </w:rPr>
        <w:t>__________________________________________________________________________________________________________</w:t>
      </w:r>
      <w:r>
        <w:rPr>
          <w:kern w:val="0"/>
          <w:szCs w:val="21"/>
          <w:lang w:eastAsia="en-US" w:bidi="en-US"/>
        </w:rPr>
        <w:t>_________________________________</w:t>
      </w:r>
      <w:r w:rsidRPr="001172F6">
        <w:rPr>
          <w:kern w:val="0"/>
          <w:szCs w:val="21"/>
          <w:lang w:eastAsia="en-US" w:bidi="en-US"/>
        </w:rPr>
        <w:t>________</w:t>
      </w:r>
      <w:r w:rsidR="000F5B22">
        <w:rPr>
          <w:kern w:val="0"/>
          <w:szCs w:val="21"/>
          <w:lang w:eastAsia="en-US" w:bidi="en-US"/>
        </w:rPr>
        <w:t>_</w:t>
      </w:r>
      <w:r w:rsidRPr="001172F6">
        <w:rPr>
          <w:kern w:val="0"/>
          <w:szCs w:val="21"/>
          <w:lang w:eastAsia="en-US" w:bidi="en-US"/>
        </w:rPr>
        <w:t>____</w:t>
      </w:r>
      <w:r w:rsidR="00177550">
        <w:rPr>
          <w:kern w:val="0"/>
          <w:szCs w:val="21"/>
          <w:lang w:eastAsia="en-US" w:bidi="en-US"/>
        </w:rPr>
        <w:t>_</w:t>
      </w:r>
      <w:r w:rsidRPr="001172F6">
        <w:rPr>
          <w:kern w:val="0"/>
          <w:szCs w:val="21"/>
          <w:lang w:eastAsia="en-US" w:bidi="en-US"/>
        </w:rPr>
        <w:t>____</w:t>
      </w:r>
      <w:r w:rsidR="000F5B22">
        <w:rPr>
          <w:kern w:val="0"/>
          <w:szCs w:val="21"/>
          <w:lang w:eastAsia="en-US" w:bidi="en-US"/>
        </w:rPr>
        <w:t>_</w:t>
      </w:r>
      <w:r w:rsidRPr="001172F6">
        <w:rPr>
          <w:kern w:val="0"/>
          <w:szCs w:val="21"/>
          <w:lang w:eastAsia="en-US" w:bidi="en-US"/>
        </w:rPr>
        <w:t>__</w:t>
      </w: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8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Default="00224693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8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0F5B22" w:rsidRDefault="000F5B22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8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0F5B22" w:rsidRDefault="000F5B22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8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0F5B22" w:rsidRPr="001172F6" w:rsidRDefault="000F5B22" w:rsidP="002246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80" w:lineRule="exact"/>
        <w:ind w:left="113" w:right="113"/>
        <w:contextualSpacing/>
        <w:rPr>
          <w:kern w:val="0"/>
          <w:szCs w:val="21"/>
          <w:lang w:eastAsia="en-US" w:bidi="en-US"/>
        </w:rPr>
      </w:pPr>
    </w:p>
    <w:p w:rsidR="00224693" w:rsidRDefault="00224693" w:rsidP="00224693">
      <w:pPr>
        <w:pStyle w:val="FonteFSE"/>
        <w:rPr>
          <w:kern w:val="0"/>
          <w:lang w:eastAsia="en-US" w:bidi="en-US"/>
        </w:rPr>
      </w:pPr>
      <w:r w:rsidRPr="00751BED">
        <w:rPr>
          <w:kern w:val="0"/>
          <w:lang w:eastAsia="en-US" w:bidi="en-US"/>
        </w:rPr>
        <w:t xml:space="preserve">Fonte: </w:t>
      </w:r>
      <w:r w:rsidRPr="00751BED">
        <w:rPr>
          <w:rFonts w:eastAsia="Calibri" w:cs="Calibri"/>
          <w:kern w:val="0"/>
          <w:lang w:eastAsia="en-US" w:bidi="en-US"/>
        </w:rPr>
        <w:t xml:space="preserve">Rielaborazione </w:t>
      </w:r>
      <w:proofErr w:type="spellStart"/>
      <w:r w:rsidRPr="00751BED">
        <w:rPr>
          <w:rFonts w:eastAsia="Calibri" w:cs="Calibri"/>
          <w:kern w:val="0"/>
          <w:lang w:eastAsia="en-US" w:bidi="en-US"/>
        </w:rPr>
        <w:t>Isfol</w:t>
      </w:r>
      <w:proofErr w:type="spellEnd"/>
      <w:r w:rsidRPr="00751BED">
        <w:rPr>
          <w:rFonts w:eastAsia="Calibri" w:cs="Calibri"/>
          <w:kern w:val="0"/>
          <w:lang w:eastAsia="en-US" w:bidi="en-US"/>
        </w:rPr>
        <w:t xml:space="preserve"> su </w:t>
      </w:r>
      <w:proofErr w:type="spellStart"/>
      <w:r w:rsidRPr="00751BED">
        <w:rPr>
          <w:kern w:val="0"/>
          <w:lang w:eastAsia="en-US" w:bidi="en-US"/>
        </w:rPr>
        <w:t>C.S</w:t>
      </w:r>
      <w:r>
        <w:rPr>
          <w:kern w:val="0"/>
          <w:lang w:eastAsia="en-US" w:bidi="en-US"/>
        </w:rPr>
        <w:t>a</w:t>
      </w:r>
      <w:r w:rsidRPr="00751BED">
        <w:rPr>
          <w:kern w:val="0"/>
          <w:lang w:eastAsia="en-US" w:bidi="en-US"/>
        </w:rPr>
        <w:t>nsavini</w:t>
      </w:r>
      <w:proofErr w:type="spellEnd"/>
      <w:r>
        <w:rPr>
          <w:kern w:val="0"/>
          <w:lang w:eastAsia="en-US" w:bidi="en-US"/>
        </w:rPr>
        <w:t xml:space="preserve">, </w:t>
      </w:r>
      <w:r w:rsidRPr="00751BED">
        <w:rPr>
          <w:kern w:val="0"/>
          <w:lang w:eastAsia="en-US" w:bidi="en-US"/>
        </w:rPr>
        <w:t xml:space="preserve">Il meeting di successo. Come organizzare e condurre una riunione 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74" w:rsidRDefault="00523C74" w:rsidP="00523C74">
      <w:r>
        <w:separator/>
      </w:r>
    </w:p>
  </w:endnote>
  <w:endnote w:type="continuationSeparator" w:id="0">
    <w:p w:rsidR="00523C74" w:rsidRDefault="00523C74" w:rsidP="0052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74" w:rsidRDefault="00523C74" w:rsidP="00523C74">
      <w:r>
        <w:separator/>
      </w:r>
    </w:p>
  </w:footnote>
  <w:footnote w:type="continuationSeparator" w:id="0">
    <w:p w:rsidR="00523C74" w:rsidRDefault="00523C74" w:rsidP="00523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 w:rsidP="00523C74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523C74" w:rsidRDefault="00523C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4" w:rsidRDefault="00523C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93"/>
    <w:rsid w:val="000F5B22"/>
    <w:rsid w:val="00177550"/>
    <w:rsid w:val="00224693"/>
    <w:rsid w:val="003060F2"/>
    <w:rsid w:val="00366CE6"/>
    <w:rsid w:val="004E4186"/>
    <w:rsid w:val="00523C74"/>
    <w:rsid w:val="00730451"/>
    <w:rsid w:val="00D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224693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224693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3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C7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C7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C74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3C74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52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4</cp:revision>
  <cp:lastPrinted>2013-07-04T13:27:00Z</cp:lastPrinted>
  <dcterms:created xsi:type="dcterms:W3CDTF">2013-07-04T11:55:00Z</dcterms:created>
  <dcterms:modified xsi:type="dcterms:W3CDTF">2013-07-12T08:04:00Z</dcterms:modified>
</cp:coreProperties>
</file>